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38" w:rsidRPr="001C4AE0" w:rsidRDefault="00D07138" w:rsidP="00D07138">
      <w:pPr>
        <w:ind w:firstLine="709"/>
        <w:jc w:val="center"/>
      </w:pPr>
    </w:p>
    <w:p w:rsidR="00D07138" w:rsidRPr="001C4AE0" w:rsidRDefault="00D07138" w:rsidP="00D07138">
      <w:pPr>
        <w:jc w:val="center"/>
        <w:outlineLvl w:val="0"/>
        <w:rPr>
          <w:b/>
        </w:rPr>
      </w:pPr>
      <w:bookmarkStart w:id="0" w:name="_GoBack"/>
      <w:r w:rsidRPr="001C4AE0">
        <w:rPr>
          <w:b/>
        </w:rPr>
        <w:t>ORTAKLIK DURUM BELGESİ</w:t>
      </w:r>
    </w:p>
    <w:bookmarkEnd w:id="0"/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64"/>
        <w:gridCol w:w="5408"/>
      </w:tblGrid>
      <w:tr w:rsidR="00D07138" w:rsidRPr="00375C9D" w:rsidTr="002261D2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 xml:space="preserve">1. Belge Düzenleme Tarihi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:</w:t>
            </w:r>
          </w:p>
        </w:tc>
      </w:tr>
      <w:tr w:rsidR="00D07138" w:rsidRPr="00375C9D" w:rsidTr="002261D2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2. Başvuru sahibi şirketin;</w:t>
            </w:r>
          </w:p>
          <w:p w:rsidR="00D07138" w:rsidRPr="00375C9D" w:rsidRDefault="00D07138" w:rsidP="002261D2">
            <w:r w:rsidRPr="00375C9D">
              <w:t xml:space="preserve">2.1. Ticaret Unvanı               </w:t>
            </w:r>
          </w:p>
          <w:p w:rsidR="00D07138" w:rsidRPr="00375C9D" w:rsidRDefault="00D07138" w:rsidP="002261D2">
            <w:r w:rsidRPr="00375C9D">
              <w:t xml:space="preserve">2.2. Ticaret Sicil No           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/>
          <w:p w:rsidR="00D07138" w:rsidRPr="00375C9D" w:rsidRDefault="00D07138" w:rsidP="002261D2">
            <w:r w:rsidRPr="00375C9D">
              <w:t>:</w:t>
            </w:r>
          </w:p>
          <w:p w:rsidR="00D07138" w:rsidRPr="00375C9D" w:rsidRDefault="00D07138" w:rsidP="002261D2">
            <w:r w:rsidRPr="00375C9D">
              <w:t>:</w:t>
            </w:r>
          </w:p>
        </w:tc>
      </w:tr>
    </w:tbl>
    <w:p w:rsidR="00D07138" w:rsidRPr="00375C9D" w:rsidRDefault="00D07138" w:rsidP="00D07138">
      <w:r w:rsidRPr="00375C9D">
        <w:t xml:space="preserve">3. </w:t>
      </w:r>
      <w:r w:rsidRPr="00375C9D">
        <w:rPr>
          <w:sz w:val="22"/>
          <w:szCs w:val="22"/>
        </w:rPr>
        <w:t>İş deneyimini gösteren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5"/>
        <w:gridCol w:w="2843"/>
        <w:gridCol w:w="3284"/>
      </w:tblGrid>
      <w:tr w:rsidR="00D07138" w:rsidRPr="001C4AE0" w:rsidTr="002261D2">
        <w:tc>
          <w:tcPr>
            <w:tcW w:w="2995" w:type="dxa"/>
          </w:tcPr>
          <w:p w:rsidR="00D07138" w:rsidRPr="001C4AE0" w:rsidRDefault="00D07138" w:rsidP="002261D2">
            <w:r w:rsidRPr="001C4AE0">
              <w:t xml:space="preserve">Ortağın Adı ve Soyadı/Ticaret Unvanı </w:t>
            </w:r>
          </w:p>
        </w:tc>
        <w:tc>
          <w:tcPr>
            <w:tcW w:w="2927" w:type="dxa"/>
          </w:tcPr>
          <w:p w:rsidR="00D07138" w:rsidRPr="001C4AE0" w:rsidRDefault="00D07138" w:rsidP="002261D2">
            <w:pPr>
              <w:jc w:val="center"/>
            </w:pPr>
            <w:r w:rsidRPr="001C4AE0">
              <w:t>Ortaklık Tipi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jc w:val="center"/>
            </w:pPr>
            <w:r w:rsidRPr="001C4AE0">
              <w:t>Belgenin Düzenlendiği Tarihteki Ortaklık Hisse oranı</w:t>
            </w:r>
          </w:p>
          <w:p w:rsidR="00D07138" w:rsidRPr="001C4AE0" w:rsidRDefault="00D07138" w:rsidP="002261D2"/>
        </w:tc>
      </w:tr>
      <w:tr w:rsidR="00D07138" w:rsidRPr="001C4AE0" w:rsidTr="002261D2">
        <w:trPr>
          <w:trHeight w:val="420"/>
        </w:trPr>
        <w:tc>
          <w:tcPr>
            <w:tcW w:w="2995" w:type="dxa"/>
          </w:tcPr>
          <w:p w:rsidR="00D07138" w:rsidRPr="001C4AE0" w:rsidRDefault="00D07138" w:rsidP="002261D2"/>
        </w:tc>
        <w:tc>
          <w:tcPr>
            <w:tcW w:w="2927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>[Gerçek kişi/Tüzel kişi]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 xml:space="preserve">    [ İş deneyimini gösteren belgesi kullanılacak olan ortağın, başvuru sahibi şirketin yüzde elliden fazla hissesine sahip olması zorunludur.]</w:t>
            </w:r>
          </w:p>
        </w:tc>
      </w:tr>
    </w:tbl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Başvuruda bulunan şirkete ilişkin kayıtların incelenmesi sonucunda, yukarıda adı ve soyadı/ticaret unvanı bulunan kişinin bu belgenin düzenleme </w:t>
      </w:r>
      <w:r w:rsidRPr="000E3178">
        <w:t xml:space="preserve">tarihinden önceki bir yıl boyunca  </w:t>
      </w:r>
      <w:proofErr w:type="gramStart"/>
      <w:r w:rsidRPr="000E3178">
        <w:rPr>
          <w:i/>
        </w:rPr>
        <w:t>……</w:t>
      </w:r>
      <w:proofErr w:type="gramEnd"/>
      <w:r w:rsidRPr="000E3178">
        <w:rPr>
          <w:i/>
        </w:rPr>
        <w:t>[Başvuru sahibi şirketin ticaret unvanı yazılacaktır.]</w:t>
      </w:r>
      <w:r w:rsidRPr="000E3178">
        <w:t>’</w:t>
      </w:r>
      <w:proofErr w:type="spellStart"/>
      <w:r w:rsidRPr="000E3178">
        <w:t>nin</w:t>
      </w:r>
      <w:proofErr w:type="spellEnd"/>
      <w:r w:rsidRPr="000E3178">
        <w:t xml:space="preserve">  kesintisiz olarak</w:t>
      </w:r>
      <w:r w:rsidRPr="001C4AE0">
        <w:t xml:space="preserve"> %50’den fazla hissesine sahip ortağı olduğu tespit edilmiştir. </w:t>
      </w: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Belge düzenleme tarihinden sonra ortaklık oranının % 50’ye veya % 50’nin altına düşmesi durumunda bu belge, Kültür Varlıkları İhale Yönetmeliği kapsamında yapılan ihalelerde kullanılamaz. </w:t>
      </w:r>
    </w:p>
    <w:p w:rsidR="00D07138" w:rsidRPr="001C4AE0" w:rsidRDefault="00D07138" w:rsidP="00D07138">
      <w:pPr>
        <w:ind w:left="4248" w:firstLine="708"/>
        <w:jc w:val="both"/>
      </w:pPr>
      <w:r w:rsidRPr="001C4AE0">
        <w:t xml:space="preserve">           </w:t>
      </w:r>
      <w:r w:rsidRPr="001C4AE0">
        <w:tab/>
      </w:r>
      <w:r w:rsidRPr="001C4AE0">
        <w:tab/>
      </w: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Düzenleyen Yetkilinin</w:t>
      </w: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Adı SOYADI</w:t>
      </w:r>
    </w:p>
    <w:p w:rsidR="00D07138" w:rsidRPr="001C4AE0" w:rsidRDefault="00D07138" w:rsidP="00D07138">
      <w:pPr>
        <w:ind w:left="4956" w:firstLine="708"/>
        <w:outlineLvl w:val="0"/>
        <w:rPr>
          <w:b/>
        </w:rPr>
      </w:pPr>
      <w:r w:rsidRPr="001C4AE0">
        <w:rPr>
          <w:b/>
        </w:rPr>
        <w:t xml:space="preserve">                 Görevi</w:t>
      </w:r>
    </w:p>
    <w:p w:rsidR="00D07138" w:rsidRPr="001C4AE0" w:rsidRDefault="00D07138" w:rsidP="00D07138">
      <w:pPr>
        <w:ind w:left="4956" w:firstLine="708"/>
        <w:rPr>
          <w:b/>
        </w:rPr>
      </w:pPr>
      <w:r w:rsidRPr="001C4AE0">
        <w:rPr>
          <w:b/>
        </w:rPr>
        <w:t xml:space="preserve">       İmza ve Mühür/Kaşe</w:t>
      </w:r>
    </w:p>
    <w:p w:rsidR="00D07138" w:rsidRPr="001C4AE0" w:rsidRDefault="00D07138" w:rsidP="00D07138">
      <w:pPr>
        <w:jc w:val="center"/>
        <w:rPr>
          <w:b/>
        </w:rPr>
      </w:pPr>
    </w:p>
    <w:p w:rsidR="00D07138" w:rsidRPr="001C4AE0" w:rsidRDefault="00D07138" w:rsidP="00D07138">
      <w:pPr>
        <w:jc w:val="both"/>
        <w:rPr>
          <w:b/>
        </w:rPr>
      </w:pPr>
    </w:p>
    <w:p w:rsidR="00D07138" w:rsidRDefault="00D07138" w:rsidP="00D07138">
      <w:pPr>
        <w:jc w:val="both"/>
        <w:rPr>
          <w:b/>
        </w:rPr>
      </w:pPr>
    </w:p>
    <w:p w:rsidR="00B92CFC" w:rsidRPr="001C4AE0" w:rsidRDefault="00B92CFC" w:rsidP="00D07138">
      <w:pPr>
        <w:jc w:val="both"/>
        <w:rPr>
          <w:b/>
        </w:rPr>
      </w:pPr>
    </w:p>
    <w:p w:rsidR="00D07138" w:rsidRPr="00375C9D" w:rsidRDefault="00D07138" w:rsidP="00D07138">
      <w:pPr>
        <w:jc w:val="both"/>
        <w:outlineLvl w:val="0"/>
        <w:rPr>
          <w:i/>
          <w:sz w:val="20"/>
        </w:rPr>
      </w:pPr>
      <w:r w:rsidRPr="00375C9D">
        <w:rPr>
          <w:i/>
          <w:sz w:val="20"/>
        </w:rPr>
        <w:t xml:space="preserve">AÇIKLAMALAR: 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1 </w:t>
      </w:r>
      <w:r w:rsidRPr="00A33072">
        <w:rPr>
          <w:i/>
          <w:sz w:val="20"/>
          <w:lang w:eastAsia="tr-TR"/>
        </w:rPr>
        <w:t xml:space="preserve">Bu belge, ticaret ve sanayi odası/ticaret odası bünyesinde bulunan ticaret sicil memurlukları veya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 xml:space="preserve">yeminli mali müşavir ya da serbest muhasebeci mali müşavir tarafından düzenlenecektir. Bu belgenin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>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</w:t>
      </w:r>
      <w:r w:rsidRPr="00A33072">
        <w:rPr>
          <w:i/>
          <w:sz w:val="20"/>
        </w:rPr>
        <w:t>.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2 </w:t>
      </w:r>
      <w:r w:rsidRPr="001C4AE0">
        <w:rPr>
          <w:i/>
          <w:sz w:val="20"/>
        </w:rPr>
        <w:t xml:space="preserve">Belgenin, ihalenin ilk ilan veya davet tarihinden sonra düzenlenmesi zorunludur. </w:t>
      </w:r>
    </w:p>
    <w:p w:rsidR="00D07138" w:rsidRPr="001C4AE0" w:rsidRDefault="00D07138" w:rsidP="00D07138">
      <w:pPr>
        <w:jc w:val="both"/>
        <w:rPr>
          <w:b/>
        </w:rPr>
      </w:pPr>
    </w:p>
    <w:p w:rsidR="006729CA" w:rsidRDefault="006729CA"/>
    <w:sectPr w:rsidR="006729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3F" w:rsidRDefault="00F8753F" w:rsidP="00D07138">
      <w:r>
        <w:separator/>
      </w:r>
    </w:p>
  </w:endnote>
  <w:endnote w:type="continuationSeparator" w:id="0">
    <w:p w:rsidR="00F8753F" w:rsidRDefault="00F8753F" w:rsidP="00D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8" w:rsidRPr="001D3217" w:rsidRDefault="00D07138" w:rsidP="00D07138">
    <w:pPr>
      <w:ind w:right="566"/>
      <w:jc w:val="right"/>
      <w:rPr>
        <w:sz w:val="18"/>
        <w:szCs w:val="18"/>
      </w:rPr>
    </w:pPr>
    <w:r w:rsidRPr="001D3217">
      <w:rPr>
        <w:sz w:val="18"/>
        <w:szCs w:val="18"/>
      </w:rPr>
      <w:t>Standart Form-K</w:t>
    </w:r>
    <w:r>
      <w:rPr>
        <w:sz w:val="18"/>
        <w:szCs w:val="18"/>
      </w:rPr>
      <w:t>TB 28</w:t>
    </w:r>
    <w:r w:rsidRPr="001D3217">
      <w:rPr>
        <w:sz w:val="18"/>
        <w:szCs w:val="18"/>
      </w:rPr>
      <w:t>/</w:t>
    </w:r>
    <w:r>
      <w:rPr>
        <w:sz w:val="18"/>
        <w:szCs w:val="18"/>
      </w:rPr>
      <w:t>U</w:t>
    </w:r>
  </w:p>
  <w:p w:rsidR="00D07138" w:rsidRPr="001D3217" w:rsidRDefault="00D07138" w:rsidP="00D07138">
    <w:pPr>
      <w:ind w:right="566"/>
      <w:jc w:val="right"/>
      <w:rPr>
        <w:sz w:val="18"/>
        <w:szCs w:val="18"/>
      </w:rPr>
    </w:pPr>
    <w:r>
      <w:rPr>
        <w:sz w:val="18"/>
        <w:szCs w:val="18"/>
      </w:rPr>
      <w:t xml:space="preserve">İş Bitirme/Durum/Yönetme/Denetleme </w:t>
    </w:r>
    <w:r w:rsidRPr="001D3217">
      <w:rPr>
        <w:sz w:val="18"/>
        <w:szCs w:val="18"/>
      </w:rPr>
      <w:t>Belgesinin Kullanılmasına İlişkin Ortaklık Durum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3F" w:rsidRDefault="00F8753F" w:rsidP="00D07138">
      <w:r>
        <w:separator/>
      </w:r>
    </w:p>
  </w:footnote>
  <w:footnote w:type="continuationSeparator" w:id="0">
    <w:p w:rsidR="00F8753F" w:rsidRDefault="00F8753F" w:rsidP="00D0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8"/>
    <w:rsid w:val="000C4E1D"/>
    <w:rsid w:val="00265C76"/>
    <w:rsid w:val="0055461F"/>
    <w:rsid w:val="006729CA"/>
    <w:rsid w:val="00990518"/>
    <w:rsid w:val="00B92CFC"/>
    <w:rsid w:val="00D07138"/>
    <w:rsid w:val="00E80A4C"/>
    <w:rsid w:val="00F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BE3BD-475B-4B9F-8A66-2A5B3067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User</cp:lastModifiedBy>
  <cp:revision>2</cp:revision>
  <dcterms:created xsi:type="dcterms:W3CDTF">2025-01-10T13:25:00Z</dcterms:created>
  <dcterms:modified xsi:type="dcterms:W3CDTF">2025-01-10T13:25:00Z</dcterms:modified>
</cp:coreProperties>
</file>